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1827"/>
        <w:gridCol w:w="1100"/>
        <w:gridCol w:w="4574"/>
        <w:gridCol w:w="1970"/>
        <w:gridCol w:w="27"/>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1270A204" w:rsidR="00D72741" w:rsidRPr="006F56D7" w:rsidRDefault="006148BE" w:rsidP="007F6D7A">
            <w:pPr>
              <w:spacing w:before="280"/>
              <w:jc w:val="center"/>
              <w:rPr>
                <w:rFonts w:asciiTheme="majorBidi" w:hAnsiTheme="majorBidi" w:cstheme="majorBidi"/>
              </w:rPr>
            </w:pPr>
            <w:r w:rsidRPr="006F56D7">
              <w:rPr>
                <w:rFonts w:asciiTheme="majorBidi" w:hAnsiTheme="majorBidi" w:cstheme="majorBidi"/>
                <w:sz w:val="28"/>
                <w:szCs w:val="24"/>
              </w:rPr>
              <w:t xml:space="preserve">Journal of Advanced Research in </w:t>
            </w:r>
            <w:r w:rsidRPr="002A20BC">
              <w:rPr>
                <w:rFonts w:asciiTheme="majorBidi" w:hAnsiTheme="majorBidi" w:cstheme="majorBidi"/>
                <w:sz w:val="28"/>
                <w:szCs w:val="24"/>
              </w:rPr>
              <w:t xml:space="preserve">Fluid </w:t>
            </w:r>
            <w:r w:rsidR="00031AE1">
              <w:rPr>
                <w:rFonts w:asciiTheme="majorBidi" w:hAnsiTheme="majorBidi" w:cstheme="majorBidi"/>
                <w:sz w:val="28"/>
                <w:szCs w:val="24"/>
              </w:rPr>
              <w:t xml:space="preserve">     </w:t>
            </w:r>
            <w:r w:rsidRPr="002A20BC">
              <w:rPr>
                <w:rFonts w:asciiTheme="majorBidi" w:hAnsiTheme="majorBidi" w:cstheme="majorBidi"/>
                <w:sz w:val="28"/>
                <w:szCs w:val="24"/>
              </w:rPr>
              <w:t>Mechanics and Thermal Sciences</w:t>
            </w:r>
          </w:p>
        </w:tc>
        <w:tc>
          <w:tcPr>
            <w:tcW w:w="2347" w:type="dxa"/>
            <w:gridSpan w:val="2"/>
            <w:vMerge w:val="restart"/>
            <w:tcBorders>
              <w:top w:val="single" w:sz="18" w:space="0" w:color="auto"/>
              <w:left w:val="nil"/>
            </w:tcBorders>
            <w:vAlign w:val="center"/>
          </w:tcPr>
          <w:p w14:paraId="6191C904" w14:textId="06C5D243" w:rsidR="00D72741" w:rsidRPr="006F672B" w:rsidRDefault="004243BF" w:rsidP="009E2B42">
            <w:pPr>
              <w:ind w:right="-115"/>
              <w:jc w:val="right"/>
            </w:pPr>
            <w:r>
              <w:rPr>
                <w:noProof/>
              </w:rPr>
              <w:drawing>
                <wp:inline distT="0" distB="0" distL="0" distR="0" wp14:anchorId="6E1FFF92" wp14:editId="2F321732">
                  <wp:extent cx="864000" cy="12168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864000" cy="1216800"/>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6F227B11"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8E4DEC" w:rsidRPr="008E4DEC">
              <w:rPr>
                <w:color w:val="0070C0"/>
                <w:sz w:val="16"/>
                <w:szCs w:val="14"/>
              </w:rPr>
              <w:t>https://semarakilmu.com.my/journals/index.php/applied_sciences_eng_tech/index</w:t>
            </w:r>
          </w:p>
          <w:p w14:paraId="4B700B1C" w14:textId="4A55B895" w:rsidR="00D72741" w:rsidRPr="006F56D7" w:rsidRDefault="00D72741" w:rsidP="007F6D7A">
            <w:pPr>
              <w:jc w:val="center"/>
            </w:pPr>
            <w:r w:rsidRPr="00AF0F2F">
              <w:rPr>
                <w:sz w:val="16"/>
                <w:szCs w:val="14"/>
              </w:rPr>
              <w:t xml:space="preserve">ISSN: </w:t>
            </w:r>
            <w:r w:rsidR="00724CBF">
              <w:rPr>
                <w:sz w:val="16"/>
                <w:szCs w:val="14"/>
              </w:rPr>
              <w:t>2</w:t>
            </w:r>
            <w:r w:rsidR="008E4DEC">
              <w:rPr>
                <w:sz w:val="16"/>
                <w:szCs w:val="14"/>
              </w:rPr>
              <w:t>462</w:t>
            </w:r>
            <w:r w:rsidR="009F2093">
              <w:rPr>
                <w:sz w:val="16"/>
                <w:szCs w:val="14"/>
              </w:rPr>
              <w:t>-</w:t>
            </w:r>
            <w:r w:rsidR="008E4DEC">
              <w:rPr>
                <w:sz w:val="16"/>
                <w:szCs w:val="14"/>
              </w:rPr>
              <w:t>1943</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77777777"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E29C5" w:rsidP="00AE29C5">
      <w:pPr>
        <w:spacing w:after="0" w:line="240" w:lineRule="auto"/>
        <w:jc w:val="both"/>
        <w:rPr>
          <w:sz w:val="24"/>
          <w:szCs w:val="24"/>
        </w:rPr>
      </w:pPr>
      <w:r w:rsidRPr="00E47D80">
        <w:rPr>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1.5pt" o:ole="">
            <v:imagedata r:id="rId16" o:title=""/>
          </v:shape>
          <o:OLEObject Type="Embed" ProgID="Equation.3" ShapeID="_x0000_i1025" DrawAspect="Content" ObjectID="_1724586889"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Minimum 15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6D00838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37F34">
              <w:rPr>
                <w:noProof/>
                <w:color w:val="000000" w:themeColor="text1"/>
                <w:sz w:val="32"/>
                <w:szCs w:val="32"/>
              </w:rPr>
              <w:t>ARFMTS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F4601" w14:textId="77777777" w:rsidR="0098083E" w:rsidRDefault="0098083E" w:rsidP="00307DBE">
      <w:pPr>
        <w:spacing w:after="0" w:line="240" w:lineRule="auto"/>
      </w:pPr>
      <w:r>
        <w:separator/>
      </w:r>
    </w:p>
  </w:endnote>
  <w:endnote w:type="continuationSeparator" w:id="0">
    <w:p w14:paraId="23842E2B" w14:textId="77777777" w:rsidR="0098083E" w:rsidRDefault="0098083E"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F8A7B" w14:textId="77777777" w:rsidR="0098083E" w:rsidRDefault="0098083E" w:rsidP="00307DBE">
      <w:pPr>
        <w:spacing w:after="0" w:line="240" w:lineRule="auto"/>
      </w:pPr>
      <w:r>
        <w:separator/>
      </w:r>
    </w:p>
  </w:footnote>
  <w:footnote w:type="continuationSeparator" w:id="0">
    <w:p w14:paraId="0F96676F" w14:textId="77777777" w:rsidR="0098083E" w:rsidRDefault="0098083E"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37A0291F" w:rsidR="00DF5956" w:rsidRPr="00845C89" w:rsidRDefault="0051077C" w:rsidP="00DF5956">
      <w:pPr>
        <w:pStyle w:val="FootnoteText"/>
        <w:rPr>
          <w:rFonts w:cs="Times New Roman"/>
          <w:lang w:val="en-SG"/>
        </w:rPr>
      </w:pPr>
      <w:r w:rsidRPr="00F22DD1">
        <w:rPr>
          <w:rFonts w:cs="Times New Roman"/>
          <w:lang w:val="en-SG"/>
        </w:rPr>
        <w:t>https://doi.org/10.37934/</w:t>
      </w:r>
      <w:r w:rsidR="00513263" w:rsidRPr="00F22DD1">
        <w:rPr>
          <w:rFonts w:cs="Times New Roman"/>
          <w:lang w:val="en-SG"/>
        </w:rPr>
        <w:t>ar</w:t>
      </w:r>
      <w:r w:rsidR="004243BF" w:rsidRPr="00F22DD1">
        <w:rPr>
          <w:rFonts w:cs="Times New Roman"/>
          <w:lang w:val="en-SG"/>
        </w:rPr>
        <w:t>aset</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C112" w14:textId="1A740741" w:rsidR="007F6D7A" w:rsidRPr="00380ADE" w:rsidRDefault="00F65A7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65A71">
      <w:rPr>
        <w:rFonts w:ascii="Times New Roman" w:eastAsia="Calibri" w:hAnsi="Times New Roman" w:cs="Arial"/>
        <w:i/>
        <w:iCs/>
        <w:sz w:val="16"/>
        <w:szCs w:val="14"/>
      </w:rPr>
      <w:t>Journal of Advanced Research in Applied Sciences and Engineering Technology</w:t>
    </w:r>
  </w:p>
  <w:p w14:paraId="1951AE2D" w14:textId="3E510589"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5C142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277CDD">
      <w:rPr>
        <w:rFonts w:ascii="Times New Roman" w:eastAsia="Calibri" w:hAnsi="Times New Roman" w:cs="Arial"/>
        <w:sz w:val="16"/>
        <w:szCs w:val="14"/>
        <w:lang w:val="en-GB"/>
      </w:rPr>
      <w:t>2</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05317EF5"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4771046A" w14:textId="419675ED" w:rsidR="003903A5" w:rsidRPr="003F5EA9" w:rsidRDefault="00F65A71" w:rsidP="003903A5">
    <w:pPr>
      <w:tabs>
        <w:tab w:val="center" w:pos="4680"/>
        <w:tab w:val="right" w:pos="9360"/>
      </w:tabs>
      <w:spacing w:after="0" w:line="240" w:lineRule="auto"/>
      <w:jc w:val="center"/>
      <w:rPr>
        <w:rFonts w:ascii="Times New Roman" w:eastAsia="Calibri" w:hAnsi="Times New Roman" w:cs="Arial"/>
        <w:i/>
        <w:iCs/>
        <w:sz w:val="24"/>
        <w:lang w:val="en-GB"/>
      </w:rPr>
    </w:pPr>
    <w:r w:rsidRPr="00F65A71">
      <w:rPr>
        <w:rFonts w:ascii="Times New Roman" w:eastAsia="Calibri" w:hAnsi="Times New Roman" w:cs="Arial"/>
        <w:i/>
        <w:iCs/>
        <w:sz w:val="16"/>
        <w:szCs w:val="14"/>
      </w:rPr>
      <w:t>Journal of Advanced Research in Applied Sciences and Engineering Technology</w:t>
    </w:r>
    <w:r w:rsidR="003903A5">
      <w:rPr>
        <w:rFonts w:ascii="Times New Roman" w:eastAsia="Calibri" w:hAnsi="Times New Roman" w:cs="Arial"/>
        <w:color w:val="000000" w:themeColor="text1"/>
        <w:sz w:val="16"/>
        <w:szCs w:val="14"/>
        <w:lang w:val="en-GB"/>
      </w:rPr>
      <w:t xml:space="preserve"> XX</w:t>
    </w:r>
    <w:r w:rsidR="003903A5" w:rsidRPr="008B1CF6">
      <w:rPr>
        <w:rFonts w:ascii="Times New Roman" w:eastAsia="Calibri" w:hAnsi="Times New Roman" w:cs="Arial"/>
        <w:color w:val="000000" w:themeColor="text1"/>
        <w:sz w:val="16"/>
        <w:szCs w:val="14"/>
        <w:lang w:val="en-GB"/>
      </w:rPr>
      <w:t xml:space="preserve">, Issue </w:t>
    </w:r>
    <w:r w:rsidR="003903A5">
      <w:rPr>
        <w:rFonts w:ascii="Times New Roman" w:eastAsia="Calibri" w:hAnsi="Times New Roman" w:cs="Arial"/>
        <w:color w:val="000000" w:themeColor="text1"/>
        <w:sz w:val="16"/>
        <w:szCs w:val="14"/>
        <w:lang w:val="en-GB"/>
      </w:rPr>
      <w:t>X</w:t>
    </w:r>
    <w:r w:rsidR="003903A5" w:rsidRPr="008B1CF6">
      <w:rPr>
        <w:rFonts w:ascii="Times New Roman" w:eastAsia="Calibri" w:hAnsi="Times New Roman" w:cs="Arial"/>
        <w:color w:val="000000" w:themeColor="text1"/>
        <w:sz w:val="16"/>
        <w:szCs w:val="14"/>
        <w:lang w:val="en-GB"/>
      </w:rPr>
      <w:t xml:space="preserve"> (20</w:t>
    </w:r>
    <w:r w:rsidR="00DB6DDA">
      <w:rPr>
        <w:rFonts w:ascii="Times New Roman" w:eastAsia="Calibri" w:hAnsi="Times New Roman" w:cs="Arial"/>
        <w:color w:val="000000" w:themeColor="text1"/>
        <w:sz w:val="16"/>
        <w:szCs w:val="14"/>
        <w:lang w:val="en-GB"/>
      </w:rPr>
      <w:t>2</w:t>
    </w:r>
    <w:r w:rsidR="00277CDD">
      <w:rPr>
        <w:rFonts w:ascii="Times New Roman" w:eastAsia="Calibri" w:hAnsi="Times New Roman" w:cs="Arial"/>
        <w:color w:val="000000" w:themeColor="text1"/>
        <w:sz w:val="16"/>
        <w:szCs w:val="14"/>
        <w:lang w:val="en-GB"/>
      </w:rPr>
      <w:t>2</w:t>
    </w:r>
    <w:r w:rsidR="003903A5" w:rsidRPr="008B1CF6">
      <w:rPr>
        <w:rFonts w:ascii="Times New Roman" w:eastAsia="Calibri" w:hAnsi="Times New Roman" w:cs="Arial"/>
        <w:color w:val="000000" w:themeColor="text1"/>
        <w:sz w:val="16"/>
        <w:szCs w:val="14"/>
        <w:lang w:val="en-GB"/>
      </w:rPr>
      <w:t xml:space="preserve">) </w:t>
    </w:r>
    <w:r w:rsidR="003903A5">
      <w:rPr>
        <w:rFonts w:ascii="Times New Roman" w:eastAsia="Calibri" w:hAnsi="Times New Roman" w:cs="Arial"/>
        <w:color w:val="000000" w:themeColor="text1"/>
        <w:sz w:val="16"/>
        <w:szCs w:val="14"/>
        <w:lang w:val="en-GB"/>
      </w:rPr>
      <w:t>XX</w:t>
    </w:r>
    <w:r w:rsidR="003903A5" w:rsidRPr="008B1CF6">
      <w:rPr>
        <w:rFonts w:ascii="Times New Roman" w:eastAsia="Calibri" w:hAnsi="Times New Roman" w:cs="Arial"/>
        <w:color w:val="000000" w:themeColor="text1"/>
        <w:sz w:val="16"/>
        <w:szCs w:val="14"/>
        <w:lang w:val="en-GB"/>
      </w:rPr>
      <w:t>-</w:t>
    </w:r>
    <w:r w:rsidR="003903A5">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148"/>
    <w:rsid w:val="00FB7B88"/>
    <w:rsid w:val="00FC358F"/>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1799</Words>
  <Characters>10257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NUHA AHMAD TAJUDDIN</cp:lastModifiedBy>
  <cp:revision>8</cp:revision>
  <cp:lastPrinted>2016-12-23T01:28:00Z</cp:lastPrinted>
  <dcterms:created xsi:type="dcterms:W3CDTF">2022-09-13T07:04:00Z</dcterms:created>
  <dcterms:modified xsi:type="dcterms:W3CDTF">2022-09-13T07:08:00Z</dcterms:modified>
</cp:coreProperties>
</file>